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89" w:rsidRPr="00B06E89" w:rsidRDefault="00B06E89" w:rsidP="00B06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89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B06E89" w:rsidRDefault="00B06E89" w:rsidP="00B06E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06E89">
        <w:rPr>
          <w:rFonts w:ascii="Times New Roman" w:hAnsi="Times New Roman" w:cs="Times New Roman"/>
          <w:sz w:val="24"/>
          <w:szCs w:val="24"/>
        </w:rPr>
        <w:t>KÜTAHYA</w:t>
      </w:r>
    </w:p>
    <w:p w:rsidR="00B06E89" w:rsidRDefault="00B06E89" w:rsidP="00B06E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06E89" w:rsidRDefault="00B06E89" w:rsidP="003E6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faaliyet gösterecek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adlı spor tesisime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dilekçe ekindeki istenen evrakları ve ödeme belgelerini ilgili federasyona gönderilerek </w:t>
      </w:r>
      <w:r w:rsidRPr="00266982">
        <w:rPr>
          <w:rFonts w:ascii="Times New Roman" w:hAnsi="Times New Roman" w:cs="Times New Roman"/>
          <w:b/>
          <w:sz w:val="24"/>
          <w:szCs w:val="24"/>
        </w:rPr>
        <w:t>Yeterlilik Belgesi</w:t>
      </w:r>
      <w:r>
        <w:rPr>
          <w:rFonts w:ascii="Times New Roman" w:hAnsi="Times New Roman" w:cs="Times New Roman"/>
          <w:sz w:val="24"/>
          <w:szCs w:val="24"/>
        </w:rPr>
        <w:t xml:space="preserve"> verilmesinin sağlanması sonucu </w:t>
      </w:r>
      <w:r w:rsidRPr="00266982">
        <w:rPr>
          <w:rFonts w:ascii="Times New Roman" w:hAnsi="Times New Roman" w:cs="Times New Roman"/>
          <w:b/>
          <w:sz w:val="24"/>
          <w:szCs w:val="24"/>
        </w:rPr>
        <w:t>Çalışma İzni Belgesi</w:t>
      </w:r>
      <w:r>
        <w:rPr>
          <w:rFonts w:ascii="Times New Roman" w:hAnsi="Times New Roman" w:cs="Times New Roman"/>
          <w:sz w:val="24"/>
          <w:szCs w:val="24"/>
        </w:rPr>
        <w:t xml:space="preserve"> düzenlenmesi hususunda;</w:t>
      </w:r>
    </w:p>
    <w:p w:rsidR="00B06E89" w:rsidRDefault="00B06E89" w:rsidP="003E6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06E89" w:rsidRDefault="00B06E89" w:rsidP="00B0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9" w:rsidRDefault="00B06E89" w:rsidP="00B0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9" w:rsidRDefault="00B06E89" w:rsidP="00B0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/…./....</w:t>
      </w:r>
    </w:p>
    <w:p w:rsidR="00B06E89" w:rsidRDefault="00B06E89" w:rsidP="00B0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:……………………………...</w:t>
      </w:r>
      <w:proofErr w:type="gramEnd"/>
    </w:p>
    <w:p w:rsidR="00B06E89" w:rsidRDefault="00B06E89" w:rsidP="00B0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3C041B" w:rsidRDefault="007941BC" w:rsidP="00B0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EKLERİ:</w:t>
      </w:r>
    </w:p>
    <w:p w:rsidR="003E6FAF" w:rsidRDefault="003E6FAF" w:rsidP="003E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9" w:rsidRDefault="003E6FAF" w:rsidP="00FB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AF">
        <w:rPr>
          <w:rFonts w:ascii="Times New Roman" w:hAnsi="Times New Roman" w:cs="Times New Roman"/>
          <w:b/>
          <w:sz w:val="24"/>
          <w:szCs w:val="24"/>
        </w:rPr>
        <w:t>Gerçek Kişilerden İstenecek Belgeler</w:t>
      </w:r>
    </w:p>
    <w:p w:rsidR="003C041B" w:rsidRDefault="003C041B" w:rsidP="0062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0D" w:rsidRDefault="003E6FAF" w:rsidP="006D58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041B">
        <w:rPr>
          <w:rFonts w:ascii="Times New Roman" w:hAnsi="Times New Roman" w:cs="Times New Roman"/>
          <w:b/>
          <w:szCs w:val="24"/>
        </w:rPr>
        <w:t xml:space="preserve">Madde 6- </w:t>
      </w:r>
      <w:r w:rsidRPr="003C041B">
        <w:rPr>
          <w:rFonts w:ascii="Times New Roman" w:hAnsi="Times New Roman" w:cs="Times New Roman"/>
          <w:szCs w:val="24"/>
        </w:rPr>
        <w:t>Gerçek kişilerden aşağıdaki belgeler istenir.</w:t>
      </w:r>
      <w:r w:rsidR="006D580D">
        <w:rPr>
          <w:rFonts w:ascii="Times New Roman" w:hAnsi="Times New Roman" w:cs="Times New Roman"/>
          <w:szCs w:val="24"/>
        </w:rPr>
        <w:t xml:space="preserve"> (Önemli: Aşağıda belirtilen belgeler eksiksiz olarak dilekçeye eklenecektir.)</w:t>
      </w:r>
    </w:p>
    <w:p w:rsidR="006D580D" w:rsidRDefault="006D580D" w:rsidP="00282CB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580D">
        <w:rPr>
          <w:rFonts w:ascii="Times New Roman" w:hAnsi="Times New Roman" w:cs="Times New Roman"/>
          <w:szCs w:val="24"/>
        </w:rPr>
        <w:t>Tesisin adı ve adresi ile uygulanacak spor dallarını belirtir dilekçe, (Üst kısım)</w:t>
      </w:r>
    </w:p>
    <w:p w:rsidR="003E6FAF" w:rsidRDefault="003E6FAF" w:rsidP="00282CB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CB3">
        <w:rPr>
          <w:rFonts w:ascii="Times New Roman" w:hAnsi="Times New Roman" w:cs="Times New Roman"/>
          <w:szCs w:val="24"/>
        </w:rPr>
        <w:t>T</w:t>
      </w:r>
      <w:r w:rsidR="00282CB3">
        <w:rPr>
          <w:rFonts w:ascii="Times New Roman" w:hAnsi="Times New Roman" w:cs="Times New Roman"/>
          <w:szCs w:val="24"/>
        </w:rPr>
        <w:t>esis sahibi veya vekâ</w:t>
      </w:r>
      <w:r w:rsidRPr="00282CB3">
        <w:rPr>
          <w:rFonts w:ascii="Times New Roman" w:hAnsi="Times New Roman" w:cs="Times New Roman"/>
          <w:szCs w:val="24"/>
        </w:rPr>
        <w:t>let edecek olan tesis sorumlus</w:t>
      </w:r>
      <w:r w:rsidR="00DB543C" w:rsidRPr="00282CB3">
        <w:rPr>
          <w:rFonts w:ascii="Times New Roman" w:hAnsi="Times New Roman" w:cs="Times New Roman"/>
          <w:szCs w:val="24"/>
        </w:rPr>
        <w:t xml:space="preserve">unun </w:t>
      </w:r>
      <w:r w:rsidR="00282CB3">
        <w:rPr>
          <w:rFonts w:ascii="Times New Roman" w:hAnsi="Times New Roman" w:cs="Times New Roman"/>
          <w:szCs w:val="24"/>
        </w:rPr>
        <w:t>nüfus kayıt örneği</w:t>
      </w:r>
      <w:r w:rsidR="00BC5E7E">
        <w:rPr>
          <w:rFonts w:ascii="Times New Roman" w:hAnsi="Times New Roman" w:cs="Times New Roman"/>
          <w:szCs w:val="24"/>
        </w:rPr>
        <w:t>(E Devlet)</w:t>
      </w:r>
      <w:r w:rsidR="00163B7C">
        <w:rPr>
          <w:rFonts w:ascii="Times New Roman" w:hAnsi="Times New Roman" w:cs="Times New Roman"/>
          <w:szCs w:val="24"/>
        </w:rPr>
        <w:t>, yerleşim yeri beyanı</w:t>
      </w:r>
      <w:r w:rsidR="00BC5E7E">
        <w:rPr>
          <w:rFonts w:ascii="Times New Roman" w:hAnsi="Times New Roman" w:cs="Times New Roman"/>
          <w:szCs w:val="24"/>
        </w:rPr>
        <w:t xml:space="preserve">(E Devlet) </w:t>
      </w:r>
      <w:r w:rsidR="00282CB3">
        <w:rPr>
          <w:rFonts w:ascii="Times New Roman" w:hAnsi="Times New Roman" w:cs="Times New Roman"/>
          <w:szCs w:val="24"/>
        </w:rPr>
        <w:t xml:space="preserve">ve </w:t>
      </w:r>
      <w:r w:rsidR="00DB543C" w:rsidRPr="00282CB3">
        <w:rPr>
          <w:rFonts w:ascii="Times New Roman" w:hAnsi="Times New Roman" w:cs="Times New Roman"/>
          <w:szCs w:val="24"/>
        </w:rPr>
        <w:t xml:space="preserve">açık adresi ile adli sicil </w:t>
      </w:r>
      <w:r w:rsidRPr="00282CB3">
        <w:rPr>
          <w:rFonts w:ascii="Times New Roman" w:hAnsi="Times New Roman" w:cs="Times New Roman"/>
          <w:szCs w:val="24"/>
        </w:rPr>
        <w:t>beyanı</w:t>
      </w:r>
      <w:r w:rsidR="00BC5E7E">
        <w:rPr>
          <w:rFonts w:ascii="Times New Roman" w:hAnsi="Times New Roman" w:cs="Times New Roman"/>
          <w:szCs w:val="24"/>
        </w:rPr>
        <w:t>(E Devlet)</w:t>
      </w:r>
      <w:r w:rsidRPr="00282CB3">
        <w:rPr>
          <w:rFonts w:ascii="Times New Roman" w:hAnsi="Times New Roman" w:cs="Times New Roman"/>
          <w:szCs w:val="24"/>
        </w:rPr>
        <w:t>,</w:t>
      </w:r>
    </w:p>
    <w:p w:rsidR="003E6FAF" w:rsidRDefault="003E6FAF" w:rsidP="00163B7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3B7C">
        <w:rPr>
          <w:rFonts w:ascii="Times New Roman" w:hAnsi="Times New Roman" w:cs="Times New Roman"/>
          <w:szCs w:val="24"/>
        </w:rPr>
        <w:t>1 adet vesikalık fotoğraf,</w:t>
      </w:r>
    </w:p>
    <w:p w:rsidR="003E6FAF" w:rsidRDefault="003E6FAF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4D01">
        <w:rPr>
          <w:rFonts w:ascii="Times New Roman" w:hAnsi="Times New Roman" w:cs="Times New Roman"/>
          <w:szCs w:val="24"/>
        </w:rPr>
        <w:t xml:space="preserve">Faaliyette bulunacak her spor dalının çalıştırıcısına ait </w:t>
      </w:r>
      <w:proofErr w:type="gramStart"/>
      <w:r w:rsidRPr="004E4D01">
        <w:rPr>
          <w:rFonts w:ascii="Times New Roman" w:hAnsi="Times New Roman" w:cs="Times New Roman"/>
          <w:szCs w:val="24"/>
        </w:rPr>
        <w:t>antrenör</w:t>
      </w:r>
      <w:proofErr w:type="gramEnd"/>
      <w:r w:rsidRPr="004E4D01">
        <w:rPr>
          <w:rFonts w:ascii="Times New Roman" w:hAnsi="Times New Roman" w:cs="Times New Roman"/>
          <w:szCs w:val="24"/>
        </w:rPr>
        <w:t>, masör veya diğer eğiticilerle yapılan bir yıllık sözleşmenin ilgili feder</w:t>
      </w:r>
      <w:r w:rsidR="00704E72" w:rsidRPr="004E4D01">
        <w:rPr>
          <w:rFonts w:ascii="Times New Roman" w:hAnsi="Times New Roman" w:cs="Times New Roman"/>
          <w:szCs w:val="24"/>
        </w:rPr>
        <w:t>asyon veya il müdürlüğünden tasd</w:t>
      </w:r>
      <w:r w:rsidRPr="004E4D01">
        <w:rPr>
          <w:rFonts w:ascii="Times New Roman" w:hAnsi="Times New Roman" w:cs="Times New Roman"/>
          <w:szCs w:val="24"/>
        </w:rPr>
        <w:t>ikli sureti,</w:t>
      </w:r>
      <w:r w:rsidR="00163B7C" w:rsidRPr="004E4D01">
        <w:rPr>
          <w:rFonts w:ascii="Times New Roman" w:hAnsi="Times New Roman" w:cs="Times New Roman"/>
          <w:szCs w:val="24"/>
        </w:rPr>
        <w:t xml:space="preserve"> antrenör ve diğer çalıştırıcıların SGK tescil belgesi ve sözleşme örnekleri, nüfus cüzdanı örnekleri, yerleşim yeri adres belgesi,</w:t>
      </w:r>
    </w:p>
    <w:p w:rsidR="003E6FAF" w:rsidRDefault="003E6FAF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4D01">
        <w:rPr>
          <w:rFonts w:ascii="Times New Roman" w:hAnsi="Times New Roman" w:cs="Times New Roman"/>
          <w:szCs w:val="24"/>
        </w:rPr>
        <w:t>Tesisin</w:t>
      </w:r>
      <w:r w:rsidR="00163B7C" w:rsidRPr="004E4D01">
        <w:rPr>
          <w:rFonts w:ascii="Times New Roman" w:hAnsi="Times New Roman" w:cs="Times New Roman"/>
          <w:szCs w:val="24"/>
        </w:rPr>
        <w:t xml:space="preserve">, mimar onaylı 1/100 ölçekli planı ve yanında A4 </w:t>
      </w:r>
      <w:proofErr w:type="gramStart"/>
      <w:r w:rsidR="00163B7C" w:rsidRPr="004E4D01">
        <w:rPr>
          <w:rFonts w:ascii="Times New Roman" w:hAnsi="Times New Roman" w:cs="Times New Roman"/>
          <w:szCs w:val="24"/>
        </w:rPr>
        <w:t>kağıda</w:t>
      </w:r>
      <w:proofErr w:type="gramEnd"/>
      <w:r w:rsidR="00163B7C" w:rsidRPr="004E4D01">
        <w:rPr>
          <w:rFonts w:ascii="Times New Roman" w:hAnsi="Times New Roman" w:cs="Times New Roman"/>
          <w:szCs w:val="24"/>
        </w:rPr>
        <w:t xml:space="preserve"> sığdırılmış çıktısı,</w:t>
      </w:r>
    </w:p>
    <w:p w:rsidR="003E6FAF" w:rsidRDefault="003E6FAF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4D01">
        <w:rPr>
          <w:rFonts w:ascii="Times New Roman" w:hAnsi="Times New Roman" w:cs="Times New Roman"/>
          <w:szCs w:val="24"/>
        </w:rPr>
        <w:t>Belediyelerce verilecek işyeri açma izin belgesi</w:t>
      </w:r>
      <w:r w:rsidR="004E4D01">
        <w:rPr>
          <w:rFonts w:ascii="Times New Roman" w:hAnsi="Times New Roman" w:cs="Times New Roman"/>
          <w:szCs w:val="24"/>
        </w:rPr>
        <w:t xml:space="preserve"> (Belediye ruhsatı)</w:t>
      </w:r>
      <w:r w:rsidRPr="004E4D01">
        <w:rPr>
          <w:rFonts w:ascii="Times New Roman" w:hAnsi="Times New Roman" w:cs="Times New Roman"/>
          <w:szCs w:val="24"/>
        </w:rPr>
        <w:t>, itfaiye</w:t>
      </w:r>
      <w:r w:rsidR="003C4D43">
        <w:rPr>
          <w:rFonts w:ascii="Times New Roman" w:hAnsi="Times New Roman" w:cs="Times New Roman"/>
          <w:szCs w:val="24"/>
        </w:rPr>
        <w:t xml:space="preserve"> Çevre ve Toplum Sağlığı </w:t>
      </w:r>
      <w:r w:rsidR="00727B15">
        <w:rPr>
          <w:rFonts w:ascii="Times New Roman" w:hAnsi="Times New Roman" w:cs="Times New Roman"/>
          <w:szCs w:val="24"/>
        </w:rPr>
        <w:t>denetimli</w:t>
      </w:r>
      <w:r w:rsidRPr="004E4D01">
        <w:rPr>
          <w:rFonts w:ascii="Times New Roman" w:hAnsi="Times New Roman" w:cs="Times New Roman"/>
          <w:szCs w:val="24"/>
        </w:rPr>
        <w:t xml:space="preserve"> raporu, </w:t>
      </w:r>
      <w:r w:rsidR="00BC5E7E">
        <w:rPr>
          <w:rFonts w:ascii="Times New Roman" w:hAnsi="Times New Roman" w:cs="Times New Roman"/>
          <w:szCs w:val="24"/>
        </w:rPr>
        <w:t>illerde İl Sağlık Müdürlüğü, ilçelerde İlçe Sağlık M</w:t>
      </w:r>
      <w:bookmarkStart w:id="0" w:name="_GoBack"/>
      <w:bookmarkEnd w:id="0"/>
      <w:r w:rsidR="002D33E3" w:rsidRPr="004E4D01">
        <w:rPr>
          <w:rFonts w:ascii="Times New Roman" w:hAnsi="Times New Roman" w:cs="Times New Roman"/>
          <w:szCs w:val="24"/>
        </w:rPr>
        <w:t>üdürlüğü</w:t>
      </w:r>
      <w:r w:rsidR="003C4D43">
        <w:rPr>
          <w:rFonts w:ascii="Times New Roman" w:hAnsi="Times New Roman" w:cs="Times New Roman"/>
          <w:szCs w:val="24"/>
        </w:rPr>
        <w:t xml:space="preserve"> Çevre ve Toplum Sağlığı </w:t>
      </w:r>
      <w:r w:rsidR="00727B15">
        <w:rPr>
          <w:rFonts w:ascii="Times New Roman" w:hAnsi="Times New Roman" w:cs="Times New Roman"/>
          <w:szCs w:val="24"/>
        </w:rPr>
        <w:t>denetimli</w:t>
      </w:r>
      <w:r w:rsidR="002D33E3" w:rsidRPr="004E4D01">
        <w:rPr>
          <w:rFonts w:ascii="Times New Roman" w:hAnsi="Times New Roman" w:cs="Times New Roman"/>
          <w:szCs w:val="24"/>
        </w:rPr>
        <w:t xml:space="preserve"> raporu ve mahallin güvenlik teşkilatından alınacak genel güvenlik ve asayiş açısından kolluk kuvveti görüşü,</w:t>
      </w:r>
      <w:r w:rsidR="00163B7C" w:rsidRPr="004E4D01">
        <w:rPr>
          <w:rFonts w:ascii="Times New Roman" w:hAnsi="Times New Roman" w:cs="Times New Roman"/>
          <w:szCs w:val="24"/>
        </w:rPr>
        <w:t xml:space="preserve"> </w:t>
      </w:r>
    </w:p>
    <w:p w:rsidR="004E4D01" w:rsidRDefault="004E4D01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Tesise vekâlet edecek kişi olacak ise yapılacak en az bir yıllık mesul müdürlük sözleşmesi.</w:t>
      </w:r>
    </w:p>
    <w:p w:rsidR="004E4D01" w:rsidRDefault="004E4D01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Vergi levhası fotokopisi</w:t>
      </w:r>
    </w:p>
    <w:p w:rsidR="004E4D01" w:rsidRDefault="004E4D01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 az ikinci kademe </w:t>
      </w:r>
      <w:proofErr w:type="gramStart"/>
      <w:r>
        <w:rPr>
          <w:rFonts w:ascii="Times New Roman" w:hAnsi="Times New Roman" w:cs="Times New Roman"/>
          <w:szCs w:val="24"/>
        </w:rPr>
        <w:t>antrenörlük</w:t>
      </w:r>
      <w:proofErr w:type="gramEnd"/>
      <w:r>
        <w:rPr>
          <w:rFonts w:ascii="Times New Roman" w:hAnsi="Times New Roman" w:cs="Times New Roman"/>
          <w:szCs w:val="24"/>
        </w:rPr>
        <w:t xml:space="preserve"> belgesi, henüz ikinci kademe yetiştirilmeyen branşlarda</w:t>
      </w:r>
      <w:r w:rsidR="002A02A5">
        <w:rPr>
          <w:rFonts w:ascii="Times New Roman" w:hAnsi="Times New Roman" w:cs="Times New Roman"/>
          <w:szCs w:val="24"/>
        </w:rPr>
        <w:t xml:space="preserve"> birinci kademe antrenörlük belgesi, federasyonlarca isimlendirilen diğer eğitici belgesi, spor masajı dalında ise masör ve masöz belgesi bulunduran çalıştırıcı tutmak zorundadır.(Antrenörlük ve diğer eğitici belgelerin asılları ile birlikte)</w:t>
      </w:r>
    </w:p>
    <w:p w:rsidR="002A02A5" w:rsidRDefault="002A02A5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Bir sağlık kuruluşuyla bağlantılı çalıştığına dair sözleşme örneği,</w:t>
      </w:r>
    </w:p>
    <w:p w:rsidR="002A02A5" w:rsidRDefault="00410E02" w:rsidP="004E4D0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Faaliyette bulunulacak spor dalları federasyonunca düzenlenecek yeterlilik belgesi.</w:t>
      </w:r>
      <w:r w:rsidR="0075526A">
        <w:rPr>
          <w:rFonts w:ascii="Times New Roman" w:hAnsi="Times New Roman" w:cs="Times New Roman"/>
          <w:szCs w:val="24"/>
        </w:rPr>
        <w:t>(Salona gelmesi halinde bize getirilecek fotokopisi ve aslı)</w:t>
      </w:r>
    </w:p>
    <w:p w:rsidR="0075526A" w:rsidRPr="004E4D01" w:rsidRDefault="0075526A" w:rsidP="0075526A">
      <w:pPr>
        <w:pStyle w:val="ListeParagraf"/>
        <w:spacing w:after="0" w:line="240" w:lineRule="auto"/>
        <w:ind w:left="1350"/>
        <w:jc w:val="both"/>
        <w:rPr>
          <w:rFonts w:ascii="Times New Roman" w:hAnsi="Times New Roman" w:cs="Times New Roman"/>
          <w:szCs w:val="24"/>
        </w:rPr>
      </w:pPr>
    </w:p>
    <w:p w:rsidR="00801EAF" w:rsidRPr="00801EAF" w:rsidRDefault="00801EAF" w:rsidP="00801EAF">
      <w:p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</w:p>
    <w:p w:rsidR="0075526A" w:rsidRDefault="0075526A" w:rsidP="0075526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Cs w:val="24"/>
        </w:rPr>
      </w:pPr>
    </w:p>
    <w:p w:rsidR="0075526A" w:rsidRPr="00801EAF" w:rsidRDefault="0075526A" w:rsidP="0075526A">
      <w:pPr>
        <w:spacing w:after="0" w:line="240" w:lineRule="auto"/>
        <w:ind w:firstLine="705"/>
        <w:rPr>
          <w:rFonts w:ascii="Times New Roman" w:hAnsi="Times New Roman" w:cs="Times New Roman"/>
          <w:b/>
          <w:szCs w:val="24"/>
        </w:rPr>
      </w:pPr>
      <w:r w:rsidRPr="00801EAF">
        <w:rPr>
          <w:rFonts w:ascii="Times New Roman" w:hAnsi="Times New Roman" w:cs="Times New Roman"/>
          <w:b/>
          <w:szCs w:val="24"/>
        </w:rPr>
        <w:lastRenderedPageBreak/>
        <w:t>Federasyonca Yeterlilik Belgesi verilmesi halinde yapılacak işler</w:t>
      </w:r>
    </w:p>
    <w:p w:rsidR="0075526A" w:rsidRPr="00801EAF" w:rsidRDefault="0075526A" w:rsidP="0075526A">
      <w:pPr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ı</w:t>
      </w:r>
      <w:r w:rsidRPr="00801EA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Federasyonlarca spor dalı için belirlenen şartlara uygunluk sonucu Yeterlilik Belgesi verilmesi halinde Yönetmeliğin 12. Maddesi gereği Spor Genel Müdürlüğünce tespit edilecek tescil ücreti İl Müdürlüğü hesabına yatırılır. </w:t>
      </w:r>
    </w:p>
    <w:p w:rsidR="00704E72" w:rsidRDefault="00704E72" w:rsidP="00704E72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5526A" w:rsidRDefault="0075526A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410E02" w:rsidRDefault="00704E72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542E8">
        <w:rPr>
          <w:rFonts w:ascii="Times New Roman" w:hAnsi="Times New Roman" w:cs="Times New Roman"/>
          <w:b/>
          <w:i/>
          <w:sz w:val="20"/>
          <w:szCs w:val="24"/>
        </w:rPr>
        <w:t>Tesis açmak için başvuruda bulunan kişilerin;</w:t>
      </w:r>
      <w:r w:rsidRPr="002542E8">
        <w:rPr>
          <w:rFonts w:ascii="Times New Roman" w:hAnsi="Times New Roman" w:cs="Times New Roman"/>
          <w:i/>
          <w:sz w:val="20"/>
          <w:szCs w:val="24"/>
        </w:rPr>
        <w:t xml:space="preserve"> taksirli suçlar hariç olmak üzere, 2 yıldan fazla ağır hapis veya hapis veyahut Devletin şahsiyetine kar</w:t>
      </w:r>
      <w:r w:rsidR="002C2C1E">
        <w:rPr>
          <w:rFonts w:ascii="Times New Roman" w:hAnsi="Times New Roman" w:cs="Times New Roman"/>
          <w:i/>
          <w:sz w:val="20"/>
          <w:szCs w:val="24"/>
        </w:rPr>
        <w:t>şı işlenen suçlarla, zimmet, ihtilas</w:t>
      </w:r>
      <w:r w:rsidRPr="002542E8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gramStart"/>
      <w:r w:rsidRPr="002542E8">
        <w:rPr>
          <w:rFonts w:ascii="Times New Roman" w:hAnsi="Times New Roman" w:cs="Times New Roman"/>
          <w:i/>
          <w:sz w:val="20"/>
          <w:szCs w:val="24"/>
        </w:rPr>
        <w:t>irtikap</w:t>
      </w:r>
      <w:proofErr w:type="gramEnd"/>
      <w:r w:rsidRPr="002542E8">
        <w:rPr>
          <w:rFonts w:ascii="Times New Roman" w:hAnsi="Times New Roman" w:cs="Times New Roman"/>
          <w:i/>
          <w:sz w:val="20"/>
          <w:szCs w:val="24"/>
        </w:rPr>
        <w:t xml:space="preserve">, rüşvet, </w:t>
      </w:r>
    </w:p>
    <w:p w:rsidR="00704E72" w:rsidRDefault="00704E72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2542E8">
        <w:rPr>
          <w:rFonts w:ascii="Times New Roman" w:hAnsi="Times New Roman" w:cs="Times New Roman"/>
          <w:i/>
          <w:sz w:val="20"/>
          <w:szCs w:val="24"/>
        </w:rPr>
        <w:t>hırsızlık</w:t>
      </w:r>
      <w:proofErr w:type="gramEnd"/>
      <w:r w:rsidRPr="002542E8">
        <w:rPr>
          <w:rFonts w:ascii="Times New Roman" w:hAnsi="Times New Roman" w:cs="Times New Roman"/>
          <w:i/>
          <w:sz w:val="20"/>
          <w:szCs w:val="24"/>
        </w:rPr>
        <w:t>, dolandırıcılık, sahtec</w:t>
      </w:r>
      <w:r w:rsidR="002C2C1E">
        <w:rPr>
          <w:rFonts w:ascii="Times New Roman" w:hAnsi="Times New Roman" w:cs="Times New Roman"/>
          <w:i/>
          <w:sz w:val="20"/>
          <w:szCs w:val="24"/>
        </w:rPr>
        <w:t>ilik, inancı kötüye kullanma, dolanlı iflas</w:t>
      </w:r>
      <w:r w:rsidRPr="002542E8">
        <w:rPr>
          <w:rFonts w:ascii="Times New Roman" w:hAnsi="Times New Roman" w:cs="Times New Roman"/>
          <w:i/>
          <w:sz w:val="20"/>
          <w:szCs w:val="24"/>
        </w:rPr>
        <w:t xml:space="preserve"> gibi yüz kızartıcı veya şeref ve hay</w:t>
      </w:r>
      <w:r w:rsidR="002C2C1E">
        <w:rPr>
          <w:rFonts w:ascii="Times New Roman" w:hAnsi="Times New Roman" w:cs="Times New Roman"/>
          <w:i/>
          <w:sz w:val="20"/>
          <w:szCs w:val="24"/>
        </w:rPr>
        <w:t>siyet kırıcı suçlardan veya istimal ve istihlak</w:t>
      </w:r>
      <w:r w:rsidRPr="002542E8">
        <w:rPr>
          <w:rFonts w:ascii="Times New Roman" w:hAnsi="Times New Roman" w:cs="Times New Roman"/>
          <w:i/>
          <w:sz w:val="20"/>
          <w:szCs w:val="24"/>
        </w:rPr>
        <w:t xml:space="preserve"> kaçakçılığı suçlarından dolayı hürriyeti bağlayıcı ceza almamış olması veya genel adap ve</w:t>
      </w:r>
      <w:r w:rsidR="002C2C1E">
        <w:rPr>
          <w:rFonts w:ascii="Times New Roman" w:hAnsi="Times New Roman" w:cs="Times New Roman"/>
          <w:i/>
          <w:sz w:val="20"/>
          <w:szCs w:val="24"/>
        </w:rPr>
        <w:t xml:space="preserve"> aile düzenine karşı işlenen suç</w:t>
      </w:r>
      <w:r w:rsidRPr="002542E8">
        <w:rPr>
          <w:rFonts w:ascii="Times New Roman" w:hAnsi="Times New Roman" w:cs="Times New Roman"/>
          <w:i/>
          <w:sz w:val="20"/>
          <w:szCs w:val="24"/>
        </w:rPr>
        <w:t xml:space="preserve">lardan dolayı hükümlü bulunmaması şarttır. </w:t>
      </w:r>
    </w:p>
    <w:p w:rsidR="00410E02" w:rsidRDefault="00410E02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410E02" w:rsidRDefault="00410E02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410E02" w:rsidRDefault="00410E02" w:rsidP="002542E8">
      <w:pPr>
        <w:spacing w:after="0" w:line="240" w:lineRule="auto"/>
        <w:ind w:left="705" w:firstLine="36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410E02" w:rsidRDefault="00410E02" w:rsidP="00410E02">
      <w:pPr>
        <w:spacing w:after="0" w:line="240" w:lineRule="auto"/>
        <w:ind w:left="705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BİLGİLENDİRME</w:t>
      </w:r>
    </w:p>
    <w:p w:rsidR="00410E02" w:rsidRDefault="00410E02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1-20</w:t>
      </w:r>
      <w:proofErr w:type="gramStart"/>
      <w:r>
        <w:rPr>
          <w:rFonts w:ascii="Times New Roman" w:hAnsi="Times New Roman" w:cs="Times New Roman"/>
        </w:rPr>
        <w:t>…</w:t>
      </w:r>
      <w:r w:rsidR="002B496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WADA yasaklılar listesinin salona asılması. İnternet sayfasından indirilip 50x70 köşe açılır kapanır alüminyum çerçeve içinde üyelerin görebileceği yerlere asılması zorunludur. (Evrak olarak getirilmeyip denetime gelindiğinde görülecek.)</w:t>
      </w:r>
    </w:p>
    <w:p w:rsidR="00410E02" w:rsidRDefault="00410E02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2-Tesisin üyelere uyguladığı ücret tarifesi</w:t>
      </w:r>
      <w:r w:rsidR="00537E0D">
        <w:rPr>
          <w:rFonts w:ascii="Times New Roman" w:hAnsi="Times New Roman" w:cs="Times New Roman"/>
        </w:rPr>
        <w:t xml:space="preserve"> listesinin İl Müdürlüğüne tasdik ett</w:t>
      </w:r>
      <w:r>
        <w:rPr>
          <w:rFonts w:ascii="Times New Roman" w:hAnsi="Times New Roman" w:cs="Times New Roman"/>
        </w:rPr>
        <w:t>irilmesi</w:t>
      </w:r>
      <w:r w:rsidR="00537E0D">
        <w:rPr>
          <w:rFonts w:ascii="Times New Roman" w:hAnsi="Times New Roman" w:cs="Times New Roman"/>
        </w:rPr>
        <w:t>,</w:t>
      </w:r>
    </w:p>
    <w:p w:rsidR="00537E0D" w:rsidRDefault="00537E0D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3-Yönetmeliğin 24. Maddesi gereği sağlık beyanı ve/veya sağlık raporu almak zorundadır.</w:t>
      </w:r>
    </w:p>
    <w:p w:rsidR="00537E0D" w:rsidRDefault="00537E0D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4-Tesiste periyodik olarak devamlı şekilde spor yapacak kişilere spor kart verilebilmesi için üyelerin Adı Soyadı, TC kimlik numaraları ve telefon numaralarının İl müdürlüğümüze liste halinde bildirilmesi gerekir.</w:t>
      </w:r>
    </w:p>
    <w:p w:rsidR="0075526A" w:rsidRDefault="0075526A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5-İşyeri Tescil Belge No.</w:t>
      </w:r>
    </w:p>
    <w:p w:rsidR="0075526A" w:rsidRDefault="0075526A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6-Tesisler engellilerin kullanımını ve ihtiyaçlarını karşılayabilecek standartta olacaktır.</w:t>
      </w:r>
    </w:p>
    <w:p w:rsidR="0075526A" w:rsidRDefault="0075526A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</w:p>
    <w:p w:rsidR="00410E02" w:rsidRPr="00410E02" w:rsidRDefault="00410E02" w:rsidP="00410E02">
      <w:pPr>
        <w:spacing w:after="0" w:line="240" w:lineRule="auto"/>
        <w:ind w:left="70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0F86" w:rsidRDefault="0075526A" w:rsidP="0075526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5526A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231F6A" w:rsidRPr="00637D9D">
        <w:rPr>
          <w:rFonts w:ascii="Times New Roman" w:hAnsi="Times New Roman" w:cs="Times New Roman"/>
          <w:b/>
        </w:rPr>
        <w:t>EVRAKLAR EKSİKSİZ</w:t>
      </w:r>
      <w:r w:rsidR="00660F86" w:rsidRPr="00637D9D">
        <w:rPr>
          <w:rFonts w:ascii="Times New Roman" w:hAnsi="Times New Roman" w:cs="Times New Roman"/>
          <w:b/>
        </w:rPr>
        <w:t xml:space="preserve"> OLARAK</w:t>
      </w:r>
      <w:r w:rsidRPr="00637D9D">
        <w:rPr>
          <w:rFonts w:ascii="Times New Roman" w:hAnsi="Times New Roman" w:cs="Times New Roman"/>
          <w:b/>
        </w:rPr>
        <w:t xml:space="preserve"> 2 NÜSHA OLARAK</w:t>
      </w:r>
      <w:r w:rsidR="00660F86" w:rsidRPr="00637D9D">
        <w:rPr>
          <w:rFonts w:ascii="Times New Roman" w:hAnsi="Times New Roman" w:cs="Times New Roman"/>
          <w:b/>
        </w:rPr>
        <w:t xml:space="preserve"> DOSYALANIP İL MÜDÜRLÜĞÜNE TESLİM EDİLECEKTİR</w:t>
      </w:r>
      <w:r w:rsidR="00660F86" w:rsidRPr="0075526A">
        <w:rPr>
          <w:rFonts w:ascii="Times New Roman" w:hAnsi="Times New Roman" w:cs="Times New Roman"/>
          <w:b/>
          <w:sz w:val="20"/>
          <w:szCs w:val="24"/>
        </w:rPr>
        <w:t>.</w:t>
      </w:r>
    </w:p>
    <w:p w:rsidR="0075526A" w:rsidRDefault="0075526A" w:rsidP="007552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75526A" w:rsidRDefault="0075526A" w:rsidP="00755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UYARI:</w:t>
      </w:r>
    </w:p>
    <w:p w:rsidR="0075526A" w:rsidRPr="0075526A" w:rsidRDefault="0075526A" w:rsidP="007552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26A">
        <w:rPr>
          <w:rFonts w:ascii="Times New Roman" w:hAnsi="Times New Roman" w:cs="Times New Roman"/>
        </w:rPr>
        <w:t xml:space="preserve">Antrenör </w:t>
      </w:r>
      <w:r>
        <w:rPr>
          <w:rFonts w:ascii="Times New Roman" w:hAnsi="Times New Roman" w:cs="Times New Roman"/>
        </w:rPr>
        <w:t>belgelerinin, fiyat listesinin ve sağlık sözleşmesinin ve WADA yasaklılar listesinin üyelerin görebileceği yere asılması zorunludur.</w:t>
      </w:r>
    </w:p>
    <w:p w:rsidR="0075526A" w:rsidRPr="0075526A" w:rsidRDefault="0075526A" w:rsidP="007552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801EAF" w:rsidRPr="0075526A" w:rsidRDefault="00801EAF" w:rsidP="0075526A">
      <w:pPr>
        <w:spacing w:after="0" w:line="240" w:lineRule="auto"/>
        <w:ind w:firstLine="705"/>
        <w:rPr>
          <w:rFonts w:ascii="Times New Roman" w:hAnsi="Times New Roman" w:cs="Times New Roman"/>
          <w:b/>
          <w:sz w:val="20"/>
          <w:szCs w:val="24"/>
        </w:rPr>
      </w:pPr>
    </w:p>
    <w:sectPr w:rsidR="00801EAF" w:rsidRPr="0075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F9E"/>
    <w:multiLevelType w:val="hybridMultilevel"/>
    <w:tmpl w:val="6AC0A7E2"/>
    <w:lvl w:ilvl="0" w:tplc="041F000F">
      <w:start w:val="1"/>
      <w:numFmt w:val="decimal"/>
      <w:lvlText w:val="%1.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B7C2ABC"/>
    <w:multiLevelType w:val="hybridMultilevel"/>
    <w:tmpl w:val="F808F888"/>
    <w:lvl w:ilvl="0" w:tplc="CDACEBA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C3D7C4F"/>
    <w:multiLevelType w:val="hybridMultilevel"/>
    <w:tmpl w:val="549A0798"/>
    <w:lvl w:ilvl="0" w:tplc="041F0017">
      <w:start w:val="1"/>
      <w:numFmt w:val="lowerLetter"/>
      <w:lvlText w:val="%1)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1736068"/>
    <w:multiLevelType w:val="hybridMultilevel"/>
    <w:tmpl w:val="F56AA90A"/>
    <w:lvl w:ilvl="0" w:tplc="D14E36A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3"/>
    <w:rsid w:val="00156603"/>
    <w:rsid w:val="00163B7C"/>
    <w:rsid w:val="00197D82"/>
    <w:rsid w:val="00231F6A"/>
    <w:rsid w:val="002542E8"/>
    <w:rsid w:val="00266982"/>
    <w:rsid w:val="00282CB3"/>
    <w:rsid w:val="002A02A5"/>
    <w:rsid w:val="002B4968"/>
    <w:rsid w:val="002C2C1E"/>
    <w:rsid w:val="002D33E3"/>
    <w:rsid w:val="003A010F"/>
    <w:rsid w:val="003A0192"/>
    <w:rsid w:val="003C041B"/>
    <w:rsid w:val="003C4D43"/>
    <w:rsid w:val="003E6FAF"/>
    <w:rsid w:val="00410E02"/>
    <w:rsid w:val="004E4D01"/>
    <w:rsid w:val="00537E0D"/>
    <w:rsid w:val="00621A30"/>
    <w:rsid w:val="00637D9D"/>
    <w:rsid w:val="00660F86"/>
    <w:rsid w:val="006716EF"/>
    <w:rsid w:val="006D580D"/>
    <w:rsid w:val="00704E72"/>
    <w:rsid w:val="00727B15"/>
    <w:rsid w:val="0075526A"/>
    <w:rsid w:val="007941BC"/>
    <w:rsid w:val="00801EAF"/>
    <w:rsid w:val="008143D2"/>
    <w:rsid w:val="00A46806"/>
    <w:rsid w:val="00B06E89"/>
    <w:rsid w:val="00BC5E7E"/>
    <w:rsid w:val="00C92569"/>
    <w:rsid w:val="00D129EA"/>
    <w:rsid w:val="00DB543C"/>
    <w:rsid w:val="00F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B418"/>
  <w15:chartTrackingRefBased/>
  <w15:docId w15:val="{E2791CDE-D878-4616-9B1A-2AE8951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A280-1F65-481B-91E7-DA91427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EMEKSIZ</dc:creator>
  <cp:keywords/>
  <dc:description/>
  <cp:lastModifiedBy>Administrator</cp:lastModifiedBy>
  <cp:revision>4</cp:revision>
  <dcterms:created xsi:type="dcterms:W3CDTF">2023-10-30T09:10:00Z</dcterms:created>
  <dcterms:modified xsi:type="dcterms:W3CDTF">2023-10-31T05:54:00Z</dcterms:modified>
</cp:coreProperties>
</file>